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561.xml.htm"/>
      <w:bookmarkStart w:id="1" w:name="kswkform4_17924415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Soares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14,673</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1,592,698</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quarterly vesting on October 15, 2026 of 6.25% of restricted stock units originally granted to the Reporting Person on October 15, 2024. The restricted stock units vest quarterly, with a final vesting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$4.68,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/s/Karen M. Soares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08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4120</Characters>
  <CharactersWithSpaces>4818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