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584133.xml.htm"/>
      <w:bookmarkStart w:id="1" w:name="kswkform4_178458413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Soares Karen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CLOVER HEALTH INVESTMENTS,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NOT APPLICABLE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WILMINGTON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19801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CLOVER HEALTH INVESTMENTS, CORP. /DE</w:t>
              </w:r>
            </w:hyperlink>
            <w:r>
              <w:rPr/>
              <w:t xml:space="preserve"> [ </w:t>
            </w:r>
            <w:r>
              <w:rPr>
                <w:rFonts w:ascii="Times;serif" w:hAnsi="Times;serif"/>
                <w:color w:val="0000FF"/>
                <w:sz w:val="24"/>
                <w:shd w:fill="FFFFFF" w:val="clear"/>
              </w:rPr>
              <w:t>CLOV</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4"/>
        <w:gridCol w:w="900"/>
        <w:gridCol w:w="771"/>
        <w:gridCol w:w="598"/>
        <w:gridCol w:w="345"/>
        <w:gridCol w:w="965"/>
        <w:gridCol w:w="447"/>
        <w:gridCol w:w="706"/>
        <w:gridCol w:w="1267"/>
        <w:gridCol w:w="987"/>
        <w:gridCol w:w="91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1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51,700</w:t>
            </w:r>
            <w:r>
              <w:rPr>
                <w:rFonts w:ascii="Times;serif" w:hAnsi="Times;serif"/>
                <w:color w:val="008000"/>
                <w:position w:val="7"/>
                <w:sz w:val="16"/>
                <w:sz w:val="20"/>
                <w:shd w:fill="FFFFFF" w:val="clear"/>
              </w:rPr>
              <w:t>(1)</w:t>
            </w:r>
          </w:p>
        </w:tc>
        <w:tc>
          <w:tcPr>
            <w:tcW w:w="4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4.51</w:t>
            </w:r>
            <w:r>
              <w:rPr>
                <w:rFonts w:ascii="Times;serif" w:hAnsi="Times;serif"/>
                <w:color w:val="008000"/>
                <w:position w:val="7"/>
                <w:sz w:val="16"/>
                <w:sz w:val="20"/>
                <w:shd w:fill="FFFFFF" w:val="clear"/>
              </w:rPr>
              <w:t>(2)</w:t>
            </w:r>
          </w:p>
        </w:tc>
        <w:tc>
          <w:tcPr>
            <w:tcW w:w="12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1,505,522</w:t>
            </w:r>
          </w:p>
        </w:tc>
        <w:tc>
          <w:tcPr>
            <w:tcW w:w="9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were effected pursuant to a 10b5-1 plan adopted by the Reporting Person on March 13,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$4.46 to $4.59, inclusive. The Reporting Person undertakes to provide to the Issuer, any securityholder of the Issuer, or the staff of the Securities and Exchange Commission (the "SEC"), upon request, full information regarding the number of shares sold at each separate price within the range set forth in this footnote (2) to this Form 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/s/Peter J. Rivas as attorney-in-fact for Karen M. Soares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99086" TargetMode="External"/><Relationship Id="rId5" Type="http://schemas.openxmlformats.org/officeDocument/2006/relationships/hyperlink" Target="http://www.sec.gov/cgi-bin/browse-edgar?action=getcompany&amp;CIK=000180117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678</Words>
  <Characters>3646</Characters>
  <CharactersWithSpaces>4254</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