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90972112.xml.htm"/>
      <w:bookmarkStart w:id="1" w:name="kswkform4_1790972112"/>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Miller Brian James</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1209 ORANGE STREET</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WILMINGTON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DE</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19801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CLOVER HEALTH INVESTMENTS, CORP. /DE</w:t>
              </w:r>
            </w:hyperlink>
            <w:r>
              <w:rPr/>
              <w:t xml:space="preserve"> [ </w:t>
            </w:r>
            <w:r>
              <w:rPr>
                <w:rFonts w:ascii="Times;serif" w:hAnsi="Times;serif"/>
                <w:color w:val="0000FF"/>
                <w:sz w:val="24"/>
                <w:shd w:fill="FFFFFF" w:val="clear"/>
              </w:rPr>
              <w:t>CLOV</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09/30/2026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32"/>
        <w:gridCol w:w="901"/>
        <w:gridCol w:w="771"/>
        <w:gridCol w:w="599"/>
        <w:gridCol w:w="350"/>
        <w:gridCol w:w="976"/>
        <w:gridCol w:w="459"/>
        <w:gridCol w:w="621"/>
        <w:gridCol w:w="1170"/>
        <w:gridCol w:w="1003"/>
        <w:gridCol w:w="923"/>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32"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5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3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7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3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09/30/2026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7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12,481</w:t>
            </w:r>
            <w:r>
              <w:rPr>
                <w:rFonts w:ascii="Times;serif" w:hAnsi="Times;serif"/>
                <w:color w:val="008000"/>
                <w:position w:val="7"/>
                <w:sz w:val="16"/>
                <w:sz w:val="20"/>
                <w:shd w:fill="FFFFFF" w:val="clear"/>
              </w:rPr>
              <w:t>(1)</w:t>
            </w:r>
          </w:p>
        </w:tc>
        <w:tc>
          <w:tcPr>
            <w:tcW w:w="4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7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12,481</w:t>
            </w:r>
          </w:p>
        </w:tc>
        <w:tc>
          <w:tcPr>
            <w:tcW w:w="10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shares of Class A common stock of Clover Health Investments, Corp. (the "Company") underlying a time-based restricted stock unit award ("RSUs") granted to the Reporting Person on September 30, 2026. The RSUs will vest in full on the first anniversary of September 30, 2026 subject to the Reporting Person's continued service as a member of the Company's Board of Directors through such vesting date.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5632"/>
        <w:gridCol w:w="2537"/>
        <w:gridCol w:w="2036"/>
      </w:tblGrid>
      <w:tr>
        <w:trPr/>
        <w:tc>
          <w:tcPr>
            <w:tcW w:w="5632" w:type="dxa"/>
            <w:tcBorders/>
            <w:vAlign w:val="center"/>
          </w:tcPr>
          <w:p>
            <w:pPr>
              <w:pStyle w:val="TableContents"/>
              <w:bidi w:val="0"/>
              <w:spacing w:before="0" w:after="283"/>
              <w:jc w:val="left"/>
              <w:rPr>
                <w:sz w:val="4"/>
                <w:szCs w:val="4"/>
              </w:rPr>
            </w:pPr>
            <w:r>
              <w:rPr>
                <w:sz w:val="4"/>
                <w:szCs w:val="4"/>
              </w:rPr>
            </w:r>
          </w:p>
        </w:tc>
        <w:tc>
          <w:tcPr>
            <w:tcW w:w="2537"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/S/PETER J. RIVAS AS ATTORNEY-IN-FACT FOR BRIAN J. MILLER</w:t>
            </w:r>
          </w:p>
        </w:tc>
        <w:tc>
          <w:tcPr>
            <w:tcW w:w="2036"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10/02/2026</w:t>
            </w:r>
          </w:p>
        </w:tc>
      </w:tr>
      <w:tr>
        <w:trPr/>
        <w:tc>
          <w:tcPr>
            <w:tcW w:w="5632" w:type="dxa"/>
            <w:tcBorders/>
            <w:vAlign w:val="center"/>
          </w:tcPr>
          <w:p>
            <w:pPr>
              <w:pStyle w:val="TableContents"/>
              <w:bidi w:val="0"/>
              <w:spacing w:before="0" w:after="283"/>
              <w:jc w:val="left"/>
              <w:rPr>
                <w:sz w:val="4"/>
                <w:szCs w:val="4"/>
              </w:rPr>
            </w:pPr>
            <w:r>
              <w:rPr>
                <w:sz w:val="4"/>
                <w:szCs w:val="4"/>
              </w:rPr>
            </w:r>
          </w:p>
        </w:tc>
        <w:tc>
          <w:tcPr>
            <w:tcW w:w="2537"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36"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157846" TargetMode="External"/><Relationship Id="rId5" Type="http://schemas.openxmlformats.org/officeDocument/2006/relationships/hyperlink" Target="http://www.sec.gov/cgi-bin/browse-edgar?action=getcompany&amp;CIK=000180117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635</Words>
  <Characters>3444</Characters>
  <CharactersWithSpaces>4012</CharactersWithSpaces>
  <Paragraphs>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