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80572.xml.htm"/>
      <w:bookmarkStart w:id="1" w:name="kswkform4_17896805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OLDAKOWSKI JOSEPH FRANK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OF FINANCE AND CONTROLLER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3,170</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4.64</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275,897</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Class A Common Stock required to be sold by the Reporting Person to cover tax withholding obligations in connection with the vesting of 6.25% of restricted stock units ("RSUs") originally granted to the Reporting Person on June 16, 2025. The remaining RSUs vest quarterly in equal installments of 6.25%, with the final vesting date occurring on June 16, 2029, subject to the continued service of the Reporting Person on each such vesting date.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J. Rivas as attorney-in-fact for Joseph Frank Oldakowski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8814"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3784</Characters>
  <CharactersWithSpaces>4417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